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67" w:rsidRDefault="00577867" w:rsidP="00577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№2 (для грузов)</w:t>
      </w:r>
    </w:p>
    <w:p w:rsidR="00577867" w:rsidRPr="00577867" w:rsidRDefault="00577867" w:rsidP="0057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778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8162925"/>
            <wp:effectExtent l="19050" t="0" r="0" b="0"/>
            <wp:docPr id="2" name="Рисунок 2" descr="C:\Users\Пользователь\Pictures\2023-03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3-03-29\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34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77000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867" w:rsidRDefault="00577867" w:rsidP="00A176DE">
      <w:pPr>
        <w:tabs>
          <w:tab w:val="left" w:pos="5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7867">
        <w:rPr>
          <w:rFonts w:ascii="Times New Roman" w:hAnsi="Times New Roman" w:cs="Times New Roman"/>
          <w:sz w:val="28"/>
          <w:szCs w:val="28"/>
        </w:rPr>
        <w:tab/>
        <w:t>Прин</w:t>
      </w:r>
      <w:r>
        <w:rPr>
          <w:rFonts w:ascii="Times New Roman" w:hAnsi="Times New Roman" w:cs="Times New Roman"/>
          <w:sz w:val="28"/>
          <w:szCs w:val="28"/>
        </w:rPr>
        <w:t xml:space="preserve">цип "посредника"; принцип "заранее подложенной подушки"; </w:t>
      </w:r>
      <w:r w:rsidR="00A176DE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="00A176DE">
        <w:rPr>
          <w:rFonts w:ascii="Times New Roman" w:hAnsi="Times New Roman" w:cs="Times New Roman"/>
          <w:sz w:val="28"/>
          <w:szCs w:val="28"/>
        </w:rPr>
        <w:t>антивеса</w:t>
      </w:r>
      <w:proofErr w:type="spellEnd"/>
      <w:r w:rsidR="00A176DE">
        <w:rPr>
          <w:rFonts w:ascii="Times New Roman" w:hAnsi="Times New Roman" w:cs="Times New Roman"/>
          <w:sz w:val="28"/>
          <w:szCs w:val="28"/>
        </w:rPr>
        <w:t>; принцип динамичности.</w:t>
      </w:r>
    </w:p>
    <w:p w:rsidR="00A176DE" w:rsidRDefault="00A176DE" w:rsidP="00577867">
      <w:pPr>
        <w:tabs>
          <w:tab w:val="left" w:pos="5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Решения:</w:t>
      </w:r>
    </w:p>
    <w:p w:rsidR="00A176DE" w:rsidRDefault="00A176DE" w:rsidP="00A176DE">
      <w:pPr>
        <w:tabs>
          <w:tab w:val="left" w:pos="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755015</wp:posOffset>
            </wp:positionV>
            <wp:extent cx="3000375" cy="3286125"/>
            <wp:effectExtent l="19050" t="0" r="9525" b="0"/>
            <wp:wrapSquare wrapText="bothSides"/>
            <wp:docPr id="1" name="Рисунок 1" descr="C:\Users\Пользователь\Pictures\2023-03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03-29\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3676" t="6310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0037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1. На трос для спускания грузов установить дополнительную конструкцию в виде рамы. На эту раму установить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бесколлекторные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электродвигатели с воздушными винтами и датчиками, определяющими направление потоков воздуха (от винта и от ветра). С помощью сигнала от датчиков электродвигатели с винтами будут приводиться в движение, тем самым стабилизируя раскачивание груза. (принцип "посредника")</w:t>
      </w: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  <w:r w:rsidRPr="00A176D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На груз установить съемные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антикрылья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при встречном потоке воздуха (ветре) будут тянуть груз вниз и не давать ему раскачиваться. (принцип "заранее подложенной подушки")</w:t>
      </w: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 груз установить гироскоп, который будет сохранять угол наклона. (принцип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антивеса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 груз подвесить еще один груз, у которого будет маленькая парусность. Дополнительный груз будет оттягивать основной груз, способствуя его стабилизации. (принцип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антивеса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3317240</wp:posOffset>
            </wp:positionH>
            <wp:positionV relativeFrom="paragraph">
              <wp:posOffset>46990</wp:posOffset>
            </wp:positionV>
            <wp:extent cx="3228975" cy="4257675"/>
            <wp:effectExtent l="19050" t="0" r="9525" b="0"/>
            <wp:wrapSquare wrapText="bothSides"/>
            <wp:docPr id="3" name="Рисунок 2" descr="C:\Users\Пользователь\Pictures\2023-03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3-03-29\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0147" t="5219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289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5. Установить ограничители на самом вертолете, чтобы не допустить не допустить повреждения хвостовой балки или отклонение вертолета при раскачке груза. (принцип "заранее подложенной подушки")</w:t>
      </w: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Установить не один трос для груза, а систему для тросов и балок, где длина троса и наклон груза могут регулироваться (автоматически). (принцип динамичности)</w:t>
      </w: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76DE" w:rsidRDefault="00A176DE" w:rsidP="00A17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Задача №2 (для санитарной авиации)</w:t>
      </w:r>
    </w:p>
    <w:p w:rsidR="00A176DE" w:rsidRDefault="00A176DE" w:rsidP="00A176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7000" cy="8172450"/>
            <wp:effectExtent l="19050" t="0" r="0" b="0"/>
            <wp:docPr id="4" name="Рисунок 3" descr="C:\Users\Пользователь\Pictures\2023-03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3-03-29\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823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770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"посредника"; принцип "заранее подложенной подушки; принцип антивеса.</w:t>
      </w: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Решения:</w:t>
      </w: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Носилки с пациентом помещать в специальную капсулу, которую цепляют не одним тросом, а системой тросов (двумя или тремя), на эту капсулу также установить электродвигатели с воздушными винтами, потоки от которых обеспечат стабилизацию капсулы. (принцип "посредника")</w:t>
      </w: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492760</wp:posOffset>
            </wp:positionH>
            <wp:positionV relativeFrom="paragraph">
              <wp:posOffset>119380</wp:posOffset>
            </wp:positionV>
            <wp:extent cx="3219450" cy="4162425"/>
            <wp:effectExtent l="495300" t="0" r="476250" b="0"/>
            <wp:wrapSquare wrapText="bothSides"/>
            <wp:docPr id="5" name="Рисунок 4" descr="C:\Users\Пользователь\Pictures\2023-03-2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3-03-29\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0294" t="50481" b="278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945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2. Установить на капсулу съемные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антикрылья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изменяющимся углом атаки. (принцип "заранее подложенной подушки")</w:t>
      </w:r>
    </w:p>
    <w:p w:rsid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сделать носилки тяжелыми (очень) или подвесить к ним дополнительный груз. (принцип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антивеса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176DE" w:rsidRPr="00A176DE" w:rsidRDefault="00A176DE" w:rsidP="00A176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76DE" w:rsidRPr="00A176DE" w:rsidSect="0057786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7867"/>
    <w:rsid w:val="00577867"/>
    <w:rsid w:val="006220F8"/>
    <w:rsid w:val="00A1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8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2023-03-29T17:41:00Z</dcterms:created>
  <dcterms:modified xsi:type="dcterms:W3CDTF">2023-03-29T18:40:00Z</dcterms:modified>
</cp:coreProperties>
</file>